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C34F85" w:rsidRDefault="002E48EF" w:rsidP="00066D17">
      <w:pPr>
        <w:rPr>
          <w:rFonts w:ascii="Times New Roman" w:hAnsi="Times New Roman" w:cs="Times New Roman"/>
        </w:rPr>
      </w:pPr>
    </w:p>
    <w:p w:rsidR="00A706E9" w:rsidRPr="00A706E9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A706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A706E9" w:rsidRPr="00A706E9" w:rsidTr="00963FA2">
        <w:tc>
          <w:tcPr>
            <w:tcW w:w="9214" w:type="dxa"/>
          </w:tcPr>
          <w:p w:rsidR="00A706E9" w:rsidRPr="00A706E9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A706E9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122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A70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A706E9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A706E9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A706E9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eastAsia="Times New Roman" w:hAnsi="Cambria" w:cs="Times New Roman"/>
                <w:i/>
                <w:iCs/>
                <w:color w:val="404040"/>
                <w:lang w:bidi="en-US"/>
              </w:rPr>
            </w:pPr>
          </w:p>
        </w:tc>
      </w:tr>
    </w:tbl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A706E9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A706E9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122BDE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Практика </w:t>
      </w:r>
      <w:r w:rsidR="00A706E9" w:rsidRPr="00A706E9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перевода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текстов 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Pr="00A706E9">
        <w:rPr>
          <w:rFonts w:ascii="Times New Roman" w:hAnsi="Times New Roman" w:cs="Times New Roman"/>
          <w:sz w:val="24"/>
          <w:szCs w:val="24"/>
          <w:u w:val="single"/>
        </w:rPr>
        <w:t>5В030200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«Международное прово»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A706E9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A706E9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A706E9" w:rsidRPr="00A706E9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gramStart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</w:t>
      </w:r>
      <w:proofErr w:type="gramEnd"/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 xml:space="preserve">  </w:t>
      </w:r>
      <w:proofErr w:type="spellStart"/>
      <w:r w:rsidRPr="00A706E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bidi="en-US"/>
        </w:rPr>
        <w:t>__</w:t>
      </w:r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Смагуловой</w:t>
      </w:r>
      <w:proofErr w:type="spellEnd"/>
      <w:r w:rsidRPr="00A706E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доцентом кафедры дипломатического перевода__                   _         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</w:t>
      </w:r>
      <w:proofErr w:type="gramStart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ей))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proofErr w:type="gramStart"/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Рассмотрен</w:t>
      </w:r>
      <w:proofErr w:type="gramEnd"/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рекомендован на заседании кафедры </w:t>
      </w:r>
      <w:r w:rsidRPr="00A706E9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22BD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19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A706E9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706E9" w:rsidRPr="00A706E9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A706E9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A706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="00122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г.,  протокол №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06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A706E9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066D17" w:rsidRPr="00C34F85" w:rsidRDefault="00066D17" w:rsidP="00066D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85">
        <w:rPr>
          <w:rFonts w:ascii="Times New Roman" w:hAnsi="Times New Roman" w:cs="Times New Roman"/>
          <w:b/>
          <w:sz w:val="24"/>
          <w:szCs w:val="24"/>
        </w:rPr>
        <w:t>Факультет Международных отношений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C34F85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4F85">
        <w:rPr>
          <w:rFonts w:ascii="Times New Roman" w:hAnsi="Times New Roman"/>
          <w:b/>
          <w:sz w:val="24"/>
          <w:szCs w:val="24"/>
          <w:lang w:val="ru-RU"/>
        </w:rPr>
        <w:t>5В0302</w:t>
      </w:r>
      <w:r w:rsidR="00E554DB">
        <w:rPr>
          <w:rFonts w:ascii="Times New Roman" w:hAnsi="Times New Roman"/>
          <w:b/>
          <w:sz w:val="24"/>
          <w:szCs w:val="24"/>
          <w:lang w:val="ru-RU"/>
        </w:rPr>
        <w:t xml:space="preserve">00 «Международное </w:t>
      </w:r>
      <w:r w:rsidR="00122BDE">
        <w:rPr>
          <w:rFonts w:ascii="Times New Roman" w:hAnsi="Times New Roman"/>
          <w:b/>
          <w:sz w:val="24"/>
          <w:szCs w:val="24"/>
          <w:lang w:val="ru-RU"/>
        </w:rPr>
        <w:t>право»  курс</w:t>
      </w:r>
    </w:p>
    <w:p w:rsidR="00066D17" w:rsidRPr="00C34F85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F85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C34F85" w:rsidRDefault="00E554DB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Y</w:t>
      </w:r>
      <w:r w:rsidR="00066D17" w:rsidRPr="00C34F8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Р2122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22BDE">
        <w:rPr>
          <w:rFonts w:ascii="Times New Roman" w:hAnsi="Times New Roman" w:cs="Times New Roman"/>
          <w:b/>
          <w:sz w:val="24"/>
          <w:szCs w:val="24"/>
        </w:rPr>
        <w:t xml:space="preserve"> Практика </w:t>
      </w:r>
      <w:r w:rsidR="00066D17" w:rsidRPr="00C34F85">
        <w:rPr>
          <w:rFonts w:ascii="Times New Roman" w:hAnsi="Times New Roman" w:cs="Times New Roman"/>
          <w:b/>
          <w:sz w:val="24"/>
          <w:szCs w:val="24"/>
        </w:rPr>
        <w:t>перевода</w:t>
      </w:r>
      <w:r w:rsidR="00122B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22BDE">
        <w:rPr>
          <w:rFonts w:ascii="Times New Roman" w:hAnsi="Times New Roman" w:cs="Times New Roman"/>
          <w:b/>
          <w:sz w:val="24"/>
          <w:szCs w:val="24"/>
        </w:rPr>
        <w:t>тектов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»</w:t>
      </w:r>
    </w:p>
    <w:p w:rsidR="00066D17" w:rsidRDefault="00122BDE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Осенний   семестр 2019-2020 </w:t>
      </w:r>
      <w:proofErr w:type="spellStart"/>
      <w:r w:rsidR="00066D17" w:rsidRPr="00C34F8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066D17" w:rsidRPr="00C34F85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1605"/>
        <w:gridCol w:w="2785"/>
      </w:tblGrid>
      <w:tr w:rsidR="002C49EF" w:rsidTr="002C49EF">
        <w:tc>
          <w:tcPr>
            <w:tcW w:w="19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Y</w:t>
            </w:r>
            <w:r w:rsidRPr="00C34F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Р2122</w:t>
            </w:r>
          </w:p>
        </w:tc>
        <w:tc>
          <w:tcPr>
            <w:tcW w:w="2339" w:type="dxa"/>
          </w:tcPr>
          <w:p w:rsidR="002C49EF" w:rsidRDefault="002C49EF" w:rsidP="00122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2BD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</w:t>
            </w:r>
            <w:r w:rsidR="00122BDE">
              <w:rPr>
                <w:rFonts w:ascii="Times New Roman" w:hAnsi="Times New Roman" w:cs="Times New Roman"/>
                <w:sz w:val="24"/>
                <w:szCs w:val="24"/>
              </w:rPr>
              <w:t xml:space="preserve"> текстов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к.ф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@Kaznu.kz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студентов с основами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перевода, письменной пунктуацией,  расширение лингвистических знаний и словарного запаса, развитие навыков  письменного перевода. В результате изучения дисциплины студент будет способен: </w:t>
            </w:r>
          </w:p>
          <w:p w:rsidR="002C49EF" w:rsidRPr="00C34F85" w:rsidRDefault="002C49EF" w:rsidP="002C49EF">
            <w:pPr>
              <w:pStyle w:val="a3"/>
              <w:widowControl w:val="0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применять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компетенции: развивать навыки устного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перевода.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международных документов на англ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зыке; </w:t>
            </w:r>
          </w:p>
          <w:p w:rsidR="002C49EF" w:rsidRPr="00C34F85" w:rsidRDefault="002C49EF" w:rsidP="002C49EF">
            <w:pPr>
              <w:pStyle w:val="a7"/>
              <w:numPr>
                <w:ilvl w:val="0"/>
                <w:numId w:val="8"/>
              </w:numPr>
              <w:ind w:left="3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proofErr w:type="spellEnd"/>
            <w:r w:rsidRPr="00C34F85">
              <w:rPr>
                <w:rFonts w:ascii="Times New Roman" w:hAnsi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C34F8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использовать  приемы перевода для достижения адекватности перевода текстов;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вычленять информативную основу текстов;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навыков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устных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текстов (эссе, рефератов, статей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обще коммуникативными, академическими и профессиональными потребностями</w:t>
            </w:r>
          </w:p>
          <w:p w:rsidR="002C49EF" w:rsidRPr="00A706E9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 навыки сомостоятельного решение языковых проблем.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«Деловая переписка на иностранном языке»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Общественно-политический перевод»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2C49EF" w:rsidRPr="0013016D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Перевод учебник для студентов вузов по переводу 2016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КарауловаЮ.А.Практикум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по юридическому переводу 2015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Дайнеко</w:t>
            </w:r>
            <w:proofErr w:type="spellEnd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C34F8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Borisenko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I.I.,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Evtoushenko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L.I. English in International Instruments. Moscow, 2007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C34F85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C34F85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C34F85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аудиторному занятию (семинарские) вы должны подготовиться заранее, согласно графику приведенному ниже.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СРА сданное на неделю позже будет </w:t>
            </w:r>
            <w:proofErr w:type="gramStart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снижена 50%</w:t>
            </w:r>
          </w:p>
          <w:p w:rsidR="002C49EF" w:rsidRPr="00C34F85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C34F85" w:rsidRDefault="002C49EF" w:rsidP="002C49E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2C49EF" w:rsidRPr="00C34F85" w:rsidRDefault="002C49EF" w:rsidP="002C49EF">
            <w:pPr>
              <w:numPr>
                <w:ilvl w:val="0"/>
                <w:numId w:val="5"/>
              </w:numPr>
              <w:spacing w:after="0" w:line="240" w:lineRule="auto"/>
              <w:ind w:left="3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Семинарские занятия СРС должны носит самостоятельный, творческий характер;</w:t>
            </w:r>
          </w:p>
          <w:p w:rsidR="002C49EF" w:rsidRDefault="002C49EF" w:rsidP="002C49EF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с ограниченными возможностями могут получить консультационную помощь по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mailaigerim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_0715@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C49EF" w:rsidTr="002C49EF">
        <w:tc>
          <w:tcPr>
            <w:tcW w:w="1951" w:type="dxa"/>
          </w:tcPr>
          <w:p w:rsidR="002C49EF" w:rsidRPr="00C34F85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C34F85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C34F85" w:rsidRDefault="002C49EF" w:rsidP="002C4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</w:p>
          <w:p w:rsidR="002C49EF" w:rsidRPr="00C34F85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C34F85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 Scores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Module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Development of Mankind, Clash of </w:t>
            </w:r>
            <w:proofErr w:type="gram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Civilization 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proofErr w:type="gram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basic of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Theory. Object and objectives.</w:t>
            </w:r>
          </w:p>
          <w:p w:rsidR="00066D17" w:rsidRPr="00E6388D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Revision</w:t>
            </w:r>
            <w:proofErr w:type="spell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 </w:t>
            </w:r>
            <w:r w:rsidR="00E6388D"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 forms,  Modal Verbs denoting permission, prohibition, obligation necessity, possibility &amp; probability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proofErr w:type="spellEnd"/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 –up</w:t>
            </w:r>
            <w:r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Rendering and Commenting of a newspaper article on the current global issues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Relations , Globalization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Equivalence in Translation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Grammar:</w:t>
            </w:r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Participle</w:t>
            </w:r>
            <w:proofErr w:type="spellEnd"/>
            <w:r w:rsidR="00E638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Infinitive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Round-up. Rendering &amp; Commenting on a newspaper article  on the Current global issues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Simple Commercial types of legal document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Types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law,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Pragmatics of legal translation</w:t>
            </w:r>
          </w:p>
          <w:p w:rsidR="00E6388D" w:rsidRPr="00E6388D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Passive voice</w:t>
            </w:r>
          </w:p>
          <w:p w:rsidR="00066D17" w:rsidRPr="00C34F85" w:rsidRDefault="00066D17" w:rsidP="00E6388D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Simple 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legal translation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Human </w:t>
            </w:r>
            <w:proofErr w:type="spellStart"/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Rights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Grammar.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Gerund </w:t>
            </w:r>
          </w:p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&amp; commenting on a newspaper article on current global issues.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122BD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7D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presentation lexical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Recent</w:t>
            </w:r>
            <w:proofErr w:type="spellEnd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history of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Russia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Grammatical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legal translation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Modal Verbs expressing mild obligation, ability &amp; advice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066D17" w:rsidRPr="00C34F85" w:rsidRDefault="00066D17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Prepare presentations on the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067D96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Art</w:t>
            </w:r>
            <w:proofErr w:type="gram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writing.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122BDE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a </w:t>
            </w:r>
            <w:proofErr w:type="spellStart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presentationGrammatical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C34F85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122BDE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Armed</w:t>
            </w:r>
            <w:proofErr w:type="spellEnd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Force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Semantically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aspects of legal translation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Complex Object </w:t>
            </w:r>
          </w:p>
          <w:p w:rsidR="00C34F85" w:rsidRPr="00C34F85" w:rsidRDefault="00C34F85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News Round-up.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750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Semantically  aspects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C34F85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C34F85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C34F85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C34F85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acroeconomics, World </w:t>
            </w:r>
            <w:proofErr w:type="spellStart"/>
            <w:r w:rsidR="00E6388D" w:rsidRPr="00E638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economy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legal translation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Subjunctive mood </w:t>
            </w:r>
          </w:p>
          <w:p w:rsidR="00067D96" w:rsidRPr="00C34F85" w:rsidRDefault="00067D9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WritingNews</w:t>
            </w:r>
            <w:proofErr w:type="spellEnd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Presentations on hot spots issues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legal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C34F85" w:rsidTr="002D4E02">
        <w:trPr>
          <w:trHeight w:val="70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Reading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Mass culture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Sequence of tenses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Participial Abs. Constricts</w:t>
            </w:r>
          </w:p>
          <w:p w:rsidR="00AB47D8" w:rsidRPr="00C34F85" w:rsidRDefault="00AB47D8" w:rsidP="00AB47D8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Writing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Presentations on hot spots issues</w:t>
            </w:r>
          </w:p>
          <w:p w:rsidR="00AB47D8" w:rsidRPr="00C34F85" w:rsidRDefault="00AB47D8" w:rsidP="00AB47D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the listening contract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C34F85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Mass media, Information Society </w:t>
            </w:r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proofErr w:type="spellStart"/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intranslation</w:t>
            </w:r>
            <w:proofErr w:type="spellEnd"/>
            <w:r w:rsidR="00AB47D8"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Article,</w:t>
            </w:r>
            <w:r w:rsid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participle clause</w:t>
            </w:r>
          </w:p>
          <w:p w:rsidR="00067D96" w:rsidRPr="00C34F85" w:rsidRDefault="00067D96" w:rsidP="00AB47D8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Writing.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Commentaries of politicians on the current global events.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C34F85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legal  Documents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C34F85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C34F85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ReadingText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Biotechnology, Conquering </w:t>
            </w:r>
            <w:proofErr w:type="spellStart"/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space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Degree</w:t>
            </w:r>
            <w:proofErr w:type="spellEnd"/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caparison, Complex sentences 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Writing 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C34F85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Contracts and Their Performance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C34F85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AB47D8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Text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Olympic </w:t>
            </w:r>
            <w:proofErr w:type="spellStart"/>
            <w:r w:rsidR="006471BB" w:rsidRPr="006471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games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Stylistic</w:t>
            </w:r>
            <w:proofErr w:type="spellEnd"/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Translation</w:t>
            </w:r>
          </w:p>
          <w:p w:rsidR="006471BB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6471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Pronounce, phrasal verbs </w:t>
            </w:r>
          </w:p>
          <w:p w:rsidR="00AB47D8" w:rsidRPr="00C34F85" w:rsidRDefault="00AB47D8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News Round-up</w:t>
            </w: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C34F85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C34F85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C34F85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066D17" w:rsidRPr="00C34F85" w:rsidRDefault="00066D17" w:rsidP="00066D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554DB" w:rsidRPr="00491FCA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>афедрой</w:t>
      </w:r>
      <w:r w:rsidR="00122B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5D3EBE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EB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D3EB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D3EBE">
        <w:rPr>
          <w:rFonts w:ascii="Times New Roman" w:hAnsi="Times New Roman" w:cs="Times New Roman"/>
          <w:sz w:val="24"/>
          <w:szCs w:val="24"/>
        </w:rPr>
        <w:t xml:space="preserve">екана по УМ и ВР                                                                         </w:t>
      </w:r>
      <w:proofErr w:type="spellStart"/>
      <w:r w:rsidRPr="005D3EBE">
        <w:rPr>
          <w:rFonts w:ascii="Times New Roman" w:hAnsi="Times New Roman" w:cs="Times New Roman"/>
          <w:sz w:val="24"/>
          <w:szCs w:val="24"/>
        </w:rPr>
        <w:t>Даркенбаев</w:t>
      </w:r>
      <w:proofErr w:type="spellEnd"/>
      <w:r w:rsidRPr="005D3EBE">
        <w:rPr>
          <w:rFonts w:ascii="Times New Roman" w:hAnsi="Times New Roman" w:cs="Times New Roman"/>
          <w:sz w:val="24"/>
          <w:szCs w:val="24"/>
        </w:rPr>
        <w:t xml:space="preserve"> А.И.  </w:t>
      </w:r>
    </w:p>
    <w:p w:rsidR="00E554DB" w:rsidRPr="005D3EBE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C34F85" w:rsidRDefault="00066D17" w:rsidP="00066D17">
      <w:pPr>
        <w:rPr>
          <w:rFonts w:ascii="Times New Roman" w:hAnsi="Times New Roman" w:cs="Times New Roman"/>
        </w:rPr>
      </w:pPr>
    </w:p>
    <w:sectPr w:rsidR="00066D17" w:rsidRPr="00C34F85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7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18"/>
  </w:num>
  <w:num w:numId="13">
    <w:abstractNumId w:val="17"/>
  </w:num>
  <w:num w:numId="14">
    <w:abstractNumId w:val="7"/>
  </w:num>
  <w:num w:numId="15">
    <w:abstractNumId w:val="19"/>
  </w:num>
  <w:num w:numId="16">
    <w:abstractNumId w:val="10"/>
  </w:num>
  <w:num w:numId="17">
    <w:abstractNumId w:val="15"/>
  </w:num>
  <w:num w:numId="18">
    <w:abstractNumId w:val="13"/>
  </w:num>
  <w:num w:numId="19">
    <w:abstractNumId w:val="12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22BDE"/>
    <w:rsid w:val="0013016D"/>
    <w:rsid w:val="00165311"/>
    <w:rsid w:val="001F2445"/>
    <w:rsid w:val="002C49EF"/>
    <w:rsid w:val="002D4E02"/>
    <w:rsid w:val="002E48EF"/>
    <w:rsid w:val="002E6413"/>
    <w:rsid w:val="003414D4"/>
    <w:rsid w:val="00350B3F"/>
    <w:rsid w:val="00367A7A"/>
    <w:rsid w:val="00386E2F"/>
    <w:rsid w:val="00396F1A"/>
    <w:rsid w:val="003C39F4"/>
    <w:rsid w:val="003C7500"/>
    <w:rsid w:val="003E1302"/>
    <w:rsid w:val="004D3E01"/>
    <w:rsid w:val="005166D9"/>
    <w:rsid w:val="005B3323"/>
    <w:rsid w:val="006471BB"/>
    <w:rsid w:val="006C474B"/>
    <w:rsid w:val="007519B3"/>
    <w:rsid w:val="007537C3"/>
    <w:rsid w:val="007761D5"/>
    <w:rsid w:val="0077794C"/>
    <w:rsid w:val="007E58F4"/>
    <w:rsid w:val="007E5EA6"/>
    <w:rsid w:val="008F2951"/>
    <w:rsid w:val="009A3F43"/>
    <w:rsid w:val="009B15B8"/>
    <w:rsid w:val="00A33CC8"/>
    <w:rsid w:val="00A706E9"/>
    <w:rsid w:val="00A85BF7"/>
    <w:rsid w:val="00AB47D8"/>
    <w:rsid w:val="00AC613B"/>
    <w:rsid w:val="00B6376A"/>
    <w:rsid w:val="00B76600"/>
    <w:rsid w:val="00C012E3"/>
    <w:rsid w:val="00C34F85"/>
    <w:rsid w:val="00C656C2"/>
    <w:rsid w:val="00CF27CE"/>
    <w:rsid w:val="00D00A08"/>
    <w:rsid w:val="00D304BA"/>
    <w:rsid w:val="00DB36DA"/>
    <w:rsid w:val="00DF225B"/>
    <w:rsid w:val="00E22C3C"/>
    <w:rsid w:val="00E36617"/>
    <w:rsid w:val="00E50D6A"/>
    <w:rsid w:val="00E554DB"/>
    <w:rsid w:val="00E6388D"/>
    <w:rsid w:val="00E96E79"/>
    <w:rsid w:val="00EB37AF"/>
    <w:rsid w:val="00EB5811"/>
    <w:rsid w:val="00ED439E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3</cp:revision>
  <cp:lastPrinted>2018-09-24T13:39:00Z</cp:lastPrinted>
  <dcterms:created xsi:type="dcterms:W3CDTF">2019-08-13T05:13:00Z</dcterms:created>
  <dcterms:modified xsi:type="dcterms:W3CDTF">2019-08-13T05:29:00Z</dcterms:modified>
</cp:coreProperties>
</file>